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szCs w:val="20"/>
        </w:rPr>
      </w:pPr>
      <w:r>
        <w:rPr>
          <w:szCs w:val="20"/>
        </w:rPr>
        <w:t xml:space="preserve">Приложение №11</w:t>
      </w:r>
      <w:r>
        <w:rPr>
          <w:szCs w:val="20"/>
        </w:rPr>
      </w:r>
      <w:r>
        <w:rPr>
          <w:szCs w:val="20"/>
        </w:rPr>
      </w:r>
    </w:p>
    <w:p>
      <w:pPr>
        <w:jc w:val="right"/>
        <w:rPr>
          <w:szCs w:val="20"/>
        </w:rPr>
      </w:pPr>
      <w:r>
        <w:rPr>
          <w:szCs w:val="20"/>
        </w:rPr>
        <w:t xml:space="preserve">к договору подряда </w:t>
      </w:r>
      <w:r>
        <w:rPr>
          <w:szCs w:val="20"/>
        </w:rPr>
      </w:r>
      <w:r>
        <w:rPr>
          <w:szCs w:val="20"/>
        </w:rPr>
      </w:r>
    </w:p>
    <w:p>
      <w:pPr>
        <w:jc w:val="center"/>
        <w:rPr>
          <w:szCs w:val="20"/>
        </w:rPr>
      </w:pPr>
      <w:r>
        <w:rPr>
          <w:szCs w:val="20"/>
        </w:rPr>
      </w:r>
      <w:r>
        <w:rPr>
          <w:szCs w:val="20"/>
        </w:rPr>
      </w:r>
      <w:r>
        <w:rPr>
          <w:szCs w:val="20"/>
        </w:rPr>
      </w:r>
    </w:p>
    <w:p>
      <w:pPr>
        <w:jc w:val="right"/>
        <w:rPr>
          <w:szCs w:val="20"/>
        </w:rPr>
      </w:pPr>
      <w:r>
        <w:rPr>
          <w:szCs w:val="20"/>
        </w:rPr>
        <w:t xml:space="preserve">№ ___________________________ от _________</w:t>
      </w:r>
      <w:r>
        <w:rPr>
          <w:szCs w:val="20"/>
        </w:rPr>
        <w:t xml:space="preserve">202__г.</w:t>
      </w:r>
      <w:bookmarkStart w:id="0" w:name="_GoBack"/>
      <w:r/>
      <w:bookmarkEnd w:id="0"/>
      <w:r>
        <w:rPr>
          <w:szCs w:val="20"/>
        </w:rPr>
      </w:r>
      <w:r>
        <w:rPr>
          <w:szCs w:val="20"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Реестр исполнительной документации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9"/>
        <w:ind w:firstLine="0"/>
        <w:jc w:val="center"/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  <w:r>
        <w:rPr>
          <w:b/>
          <w:sz w:val="22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06"/>
        <w:gridCol w:w="4737"/>
        <w:gridCol w:w="2535"/>
        <w:gridCol w:w="1931"/>
      </w:tblGrid>
      <w:tr>
        <w:tblPrEx/>
        <w:trPr>
          <w:tblHeader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№</w:t>
            </w:r>
            <w:r>
              <w:rPr>
                <w:i/>
                <w:sz w:val="22"/>
              </w:rPr>
              <w:br/>
              <w:t xml:space="preserve">п/п</w:t>
            </w:r>
            <w:r>
              <w:rPr>
                <w:i/>
                <w:sz w:val="22"/>
              </w:rPr>
            </w:r>
            <w:r>
              <w:rPr>
                <w:i/>
                <w:sz w:val="22"/>
              </w:rPr>
            </w:r>
          </w:p>
        </w:tc>
        <w:tc>
          <w:tcPr>
            <w:tcW w:w="2343" w:type="pct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22"/>
              </w:rPr>
            </w:pPr>
            <w:r>
              <w:rPr>
                <w:i/>
                <w:color w:val="000000"/>
                <w:sz w:val="22"/>
              </w:rPr>
              <w:t xml:space="preserve">Наименование документа</w:t>
            </w:r>
            <w:r>
              <w:rPr>
                <w:i/>
                <w:sz w:val="22"/>
              </w:rPr>
            </w:r>
            <w:r>
              <w:rPr>
                <w:i/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№ чертежа, акта,</w:t>
            </w:r>
            <w:r>
              <w:rPr>
                <w:i/>
                <w:sz w:val="22"/>
              </w:rPr>
              <w:br/>
              <w:t xml:space="preserve">разрешения, журнала и др.</w:t>
            </w:r>
            <w:r>
              <w:rPr>
                <w:i/>
                <w:sz w:val="22"/>
              </w:rPr>
            </w:r>
            <w:r>
              <w:rPr>
                <w:i/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Количество листов</w:t>
            </w:r>
            <w:r>
              <w:rPr>
                <w:i/>
                <w:sz w:val="22"/>
              </w:rPr>
            </w:r>
            <w:r>
              <w:rPr>
                <w:i/>
                <w:sz w:val="22"/>
              </w:rPr>
            </w:r>
          </w:p>
        </w:tc>
      </w:tr>
      <w:tr>
        <w:tblPrEx/>
        <w:trPr>
          <w:trHeight w:val="726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Перечень организаций и ответственных лиц, участвовавших в производстве 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694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Перечень СРО генподрядчика и субподрядчика на все виды работ по техническому заданию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Заверенные копии приказов о назначении ответственных за производство работ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793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Акт приема-передачи технической документации заказчика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560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Комплект исполнительных чертежей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578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Исполнительные схемы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596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Проект производства работ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Комплект технической документации предприятий – изготовителей 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663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Сертификаты, паспорта материалов и оборудования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727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Акты о проведении входного контроля оборудования, изделий и материалов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704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Акты передачи неиспользованных материалов заказчику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Акт о приемке-передаче оборудования в монтаж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823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Комплект приемосдаточных документов по электромонтажным работам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590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Общий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 специальные </w:t>
            </w:r>
            <w:r>
              <w:rPr>
                <w:sz w:val="22"/>
              </w:rPr>
              <w:t xml:space="preserve">журнал</w:t>
            </w:r>
            <w:r>
              <w:rPr>
                <w:sz w:val="22"/>
              </w:rPr>
              <w:t xml:space="preserve">ы</w:t>
            </w:r>
            <w:r>
              <w:rPr>
                <w:sz w:val="22"/>
              </w:rPr>
              <w:t xml:space="preserve"> работ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608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15</w:t>
            </w:r>
            <w:r/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Ведомость недоделок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484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16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Справка об устранении недоделок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800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17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Акты об индивидуальных испытаниях смонтированного оборудования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694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18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Программа производства пусконаладочных работ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474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19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Акт об окончании пусконаладочных работ 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620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20</w:t>
            </w:r>
            <w:r/>
          </w:p>
        </w:tc>
        <w:tc>
          <w:tcPr>
            <w:tcW w:w="2343" w:type="pct"/>
            <w:textDirection w:val="lrTb"/>
            <w:noWrap w:val="false"/>
          </w:tcPr>
          <w:p>
            <w:r>
              <w:rPr>
                <w:sz w:val="22"/>
              </w:rPr>
              <w:t xml:space="preserve">Протокол комплексных испытаний</w:t>
            </w:r>
            <w:r/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510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21</w:t>
            </w:r>
            <w:r/>
          </w:p>
        </w:tc>
        <w:tc>
          <w:tcPr>
            <w:tcW w:w="2343" w:type="pct"/>
            <w:textDirection w:val="lrTb"/>
            <w:noWrap w:val="false"/>
          </w:tcPr>
          <w:p>
            <w:r>
              <w:rPr>
                <w:sz w:val="22"/>
              </w:rPr>
              <w:t xml:space="preserve">Акт о комплексных испытаниях</w:t>
            </w:r>
            <w:r/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712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22</w:t>
            </w:r>
            <w:r/>
          </w:p>
        </w:tc>
        <w:tc>
          <w:tcPr>
            <w:tcW w:w="2343" w:type="pct"/>
            <w:textDirection w:val="lrTb"/>
            <w:noWrap w:val="false"/>
          </w:tcPr>
          <w:p>
            <w:r>
              <w:rPr>
                <w:sz w:val="22"/>
              </w:rPr>
              <w:t xml:space="preserve">Акт о приемке объекта в опытную/промышленную эксплуатацию</w:t>
            </w:r>
            <w:r/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862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23</w:t>
            </w:r>
            <w:r/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Инструкция по эксплуатации оборудования полевого уровня (датчики ,контроллеры, счётчики, </w:t>
            </w:r>
            <w:r>
              <w:rPr>
                <w:sz w:val="22"/>
              </w:rPr>
              <w:t xml:space="preserve">плк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745"/>
        </w:trPr>
        <w:tc>
          <w:tcPr>
            <w:tcW w:w="44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24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vMerge w:val="restar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Инструкция по эксплуатации программного обеспечения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640"/>
        </w:trPr>
        <w:tc>
          <w:tcPr>
            <w:tcW w:w="44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25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vMerge w:val="restar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Общие инструкции по эксплуатации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530"/>
        </w:trPr>
        <w:tc>
          <w:tcPr>
            <w:tcW w:w="44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26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vMerge w:val="restar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Схема коммутации сети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530"/>
        </w:trPr>
        <w:tc>
          <w:tcPr>
            <w:tcW w:w="4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27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pct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4"/>
                <w:szCs w:val="24"/>
              </w:rPr>
              <w:t xml:space="preserve">Документация об утилизации мусора (договоров со сторонними организациями на оказание услуг по утилизации мусора, талонов или иных действующих в муниципальном образовании документов на утилизацию).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5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rPr>
          <w:szCs w:val="20"/>
        </w:rPr>
      </w:pPr>
      <w:r>
        <w:rPr>
          <w:szCs w:val="20"/>
        </w:rPr>
      </w:r>
      <w:r>
        <w:rPr>
          <w:szCs w:val="20"/>
        </w:rPr>
      </w:r>
      <w:r>
        <w:rPr>
          <w:szCs w:val="20"/>
        </w:rPr>
      </w:r>
    </w:p>
    <w:p>
      <w:pPr>
        <w:rPr>
          <w:szCs w:val="20"/>
        </w:rPr>
      </w:pPr>
      <w:r>
        <w:rPr>
          <w:szCs w:val="20"/>
        </w:rPr>
        <w:t xml:space="preserve">Примечание: Перечень документации может быть уточнен по согласованию сторон. </w:t>
      </w:r>
      <w:r>
        <w:rPr>
          <w:szCs w:val="20"/>
        </w:rPr>
      </w:r>
      <w:r>
        <w:rPr>
          <w:szCs w:val="20"/>
        </w:rPr>
      </w:r>
    </w:p>
    <w:p>
      <w:pPr>
        <w:rPr>
          <w:szCs w:val="20"/>
        </w:rPr>
      </w:pPr>
      <w:r>
        <w:rPr>
          <w:szCs w:val="20"/>
        </w:rPr>
      </w:r>
      <w:r>
        <w:rPr>
          <w:szCs w:val="20"/>
        </w:rPr>
      </w:r>
      <w:r>
        <w:rPr>
          <w:szCs w:val="20"/>
        </w:rPr>
      </w:r>
    </w:p>
    <w:p>
      <w:pPr>
        <w:rPr>
          <w:szCs w:val="20"/>
        </w:rPr>
      </w:pPr>
      <w:r>
        <w:rPr>
          <w:szCs w:val="20"/>
        </w:rPr>
      </w:r>
      <w:r>
        <w:rPr>
          <w:szCs w:val="20"/>
        </w:rPr>
      </w:r>
      <w:r>
        <w:rPr>
          <w:szCs w:val="20"/>
        </w:rPr>
      </w:r>
    </w:p>
    <w:p>
      <w:pPr>
        <w:rPr>
          <w:szCs w:val="20"/>
        </w:rPr>
      </w:pPr>
      <w:r>
        <w:rPr>
          <w:szCs w:val="20"/>
        </w:rPr>
      </w:r>
      <w:r>
        <w:rPr>
          <w:szCs w:val="20"/>
        </w:rPr>
      </w:r>
      <w:r>
        <w:rPr>
          <w:szCs w:val="20"/>
        </w:rPr>
      </w:r>
    </w:p>
    <w:p>
      <w:pPr>
        <w:rPr>
          <w:szCs w:val="20"/>
        </w:rPr>
      </w:pPr>
      <w:r>
        <w:rPr>
          <w:szCs w:val="20"/>
        </w:rPr>
      </w:r>
      <w:r>
        <w:rPr>
          <w:szCs w:val="20"/>
        </w:rPr>
      </w:r>
      <w:r>
        <w:rPr>
          <w:szCs w:val="20"/>
        </w:rPr>
      </w:r>
    </w:p>
    <w:p>
      <w:pPr>
        <w:rPr>
          <w:szCs w:val="20"/>
        </w:rPr>
      </w:pPr>
      <w:r>
        <w:rPr>
          <w:szCs w:val="20"/>
        </w:rPr>
      </w:r>
      <w:r>
        <w:rPr>
          <w:szCs w:val="20"/>
        </w:rPr>
      </w:r>
      <w:r>
        <w:rPr>
          <w:szCs w:val="20"/>
        </w:rPr>
      </w:r>
    </w:p>
    <w:p>
      <w:pPr>
        <w:ind w:left="1134"/>
        <w:shd w:val="clear" w:color="auto" w:fill="ffffff"/>
        <w:rPr>
          <w:sz w:val="22"/>
        </w:rPr>
      </w:pPr>
      <w:r>
        <w:rPr>
          <w:sz w:val="22"/>
        </w:rPr>
        <w:t xml:space="preserve">Заказчик</w:t>
      </w:r>
      <w:r>
        <w:rPr>
          <w:sz w:val="22"/>
        </w:rPr>
        <w:t xml:space="preserve">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</w:t>
      </w:r>
      <w:r>
        <w:rPr>
          <w:sz w:val="22"/>
        </w:rPr>
        <w:t xml:space="preserve">                      Подрядчик</w:t>
      </w:r>
      <w:r>
        <w:rPr>
          <w:sz w:val="22"/>
        </w:rPr>
        <w:t xml:space="preserve">:</w:t>
      </w:r>
      <w:r>
        <w:rPr>
          <w:sz w:val="22"/>
        </w:rPr>
      </w:r>
      <w:r>
        <w:rPr>
          <w:sz w:val="22"/>
        </w:rPr>
      </w:r>
    </w:p>
    <w:p>
      <w:pPr>
        <w:ind w:left="1134"/>
        <w:shd w:val="clear" w:color="auto" w:fill="ffffff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ind w:left="1134"/>
        <w:shd w:val="clear" w:color="auto" w:fill="ffffff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ind w:left="1134"/>
        <w:shd w:val="clear" w:color="auto" w:fill="ffffff"/>
        <w:rPr>
          <w:sz w:val="22"/>
        </w:rPr>
      </w:pPr>
      <w:r>
        <w:rPr>
          <w:sz w:val="22"/>
        </w:rPr>
        <w:t xml:space="preserve">МП                                                                                          </w:t>
      </w:r>
      <w:r>
        <w:rPr>
          <w:sz w:val="22"/>
        </w:rPr>
        <w:t xml:space="preserve">МП</w:t>
      </w:r>
      <w:r>
        <w:rPr>
          <w:sz w:val="22"/>
        </w:rPr>
      </w:r>
      <w:r>
        <w:rPr>
          <w:sz w:val="22"/>
        </w:rPr>
      </w:r>
    </w:p>
    <w:p>
      <w:pPr>
        <w:ind w:left="1134"/>
        <w:rPr>
          <w:szCs w:val="20"/>
        </w:rPr>
      </w:pPr>
      <w:r>
        <w:rPr>
          <w:szCs w:val="20"/>
        </w:rPr>
      </w:r>
      <w:r>
        <w:rPr>
          <w:szCs w:val="20"/>
        </w:rPr>
      </w:r>
      <w:r>
        <w:rPr>
          <w:szCs w:val="20"/>
        </w:rPr>
      </w:r>
    </w:p>
    <w:p>
      <w:pPr>
        <w:rPr>
          <w:szCs w:val="20"/>
        </w:rPr>
      </w:pPr>
      <w:r>
        <w:rPr>
          <w:szCs w:val="20"/>
        </w:rPr>
      </w:r>
      <w:r>
        <w:rPr>
          <w:szCs w:val="20"/>
        </w:rPr>
      </w:r>
      <w:r>
        <w:rPr>
          <w:szCs w:val="20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1135" w:right="707" w:bottom="284" w:left="108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  <w:rPr>
        <w:rStyle w:val="896"/>
      </w:rPr>
      <w:framePr w:wrap="around" w:vAnchor="text" w:hAnchor="margin" w:xAlign="right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1</w:t>
    </w:r>
    <w:r>
      <w:rPr>
        <w:rStyle w:val="896"/>
      </w:rPr>
      <w:fldChar w:fldCharType="end"/>
    </w:r>
    <w:r>
      <w:rPr>
        <w:rStyle w:val="896"/>
      </w:rPr>
    </w:r>
    <w:r>
      <w:rPr>
        <w:rStyle w:val="896"/>
      </w:rPr>
    </w:r>
  </w:p>
  <w:p>
    <w:pPr>
      <w:pStyle w:val="750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  <w:rPr>
        <w:rStyle w:val="896"/>
      </w:rPr>
      <w:framePr w:wrap="around" w:vAnchor="text" w:hAnchor="margin" w:xAlign="right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end"/>
    </w:r>
    <w:r>
      <w:rPr>
        <w:rStyle w:val="896"/>
      </w:rPr>
    </w:r>
    <w:r>
      <w:rPr>
        <w:rStyle w:val="896"/>
      </w:rPr>
    </w:r>
  </w:p>
  <w:p>
    <w:pPr>
      <w:pStyle w:val="750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Cs w:val="22"/>
        <w:lang w:val="ru-RU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8">
    <w:name w:val="Heading 2 Char"/>
    <w:basedOn w:val="726"/>
    <w:link w:val="718"/>
    <w:uiPriority w:val="9"/>
    <w:rPr>
      <w:rFonts w:ascii="Arial" w:hAnsi="Arial" w:eastAsia="Arial" w:cs="Arial"/>
      <w:sz w:val="34"/>
    </w:rPr>
  </w:style>
  <w:style w:type="character" w:styleId="699">
    <w:name w:val="Heading 3 Char"/>
    <w:basedOn w:val="726"/>
    <w:link w:val="719"/>
    <w:uiPriority w:val="9"/>
    <w:rPr>
      <w:rFonts w:ascii="Arial" w:hAnsi="Arial" w:eastAsia="Arial" w:cs="Arial"/>
      <w:sz w:val="30"/>
      <w:szCs w:val="30"/>
    </w:rPr>
  </w:style>
  <w:style w:type="character" w:styleId="700">
    <w:name w:val="Heading 4 Char"/>
    <w:basedOn w:val="726"/>
    <w:link w:val="720"/>
    <w:uiPriority w:val="9"/>
    <w:rPr>
      <w:rFonts w:ascii="Arial" w:hAnsi="Arial" w:eastAsia="Arial" w:cs="Arial"/>
      <w:b/>
      <w:bCs/>
      <w:sz w:val="26"/>
      <w:szCs w:val="26"/>
    </w:rPr>
  </w:style>
  <w:style w:type="character" w:styleId="701">
    <w:name w:val="Heading 5 Char"/>
    <w:basedOn w:val="726"/>
    <w:link w:val="721"/>
    <w:uiPriority w:val="9"/>
    <w:rPr>
      <w:rFonts w:ascii="Arial" w:hAnsi="Arial" w:eastAsia="Arial" w:cs="Arial"/>
      <w:b/>
      <w:bCs/>
      <w:sz w:val="24"/>
      <w:szCs w:val="24"/>
    </w:rPr>
  </w:style>
  <w:style w:type="character" w:styleId="702">
    <w:name w:val="Heading 6 Char"/>
    <w:basedOn w:val="726"/>
    <w:link w:val="722"/>
    <w:uiPriority w:val="9"/>
    <w:rPr>
      <w:rFonts w:ascii="Arial" w:hAnsi="Arial" w:eastAsia="Arial" w:cs="Arial"/>
      <w:b/>
      <w:bCs/>
      <w:sz w:val="22"/>
      <w:szCs w:val="22"/>
    </w:rPr>
  </w:style>
  <w:style w:type="character" w:styleId="703">
    <w:name w:val="Heading 7 Char"/>
    <w:basedOn w:val="726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4">
    <w:name w:val="Heading 8 Char"/>
    <w:basedOn w:val="726"/>
    <w:link w:val="724"/>
    <w:uiPriority w:val="9"/>
    <w:rPr>
      <w:rFonts w:ascii="Arial" w:hAnsi="Arial" w:eastAsia="Arial" w:cs="Arial"/>
      <w:i/>
      <w:iCs/>
      <w:sz w:val="22"/>
      <w:szCs w:val="22"/>
    </w:rPr>
  </w:style>
  <w:style w:type="character" w:styleId="705">
    <w:name w:val="Heading 9 Char"/>
    <w:basedOn w:val="726"/>
    <w:link w:val="725"/>
    <w:uiPriority w:val="9"/>
    <w:rPr>
      <w:rFonts w:ascii="Arial" w:hAnsi="Arial" w:eastAsia="Arial" w:cs="Arial"/>
      <w:i/>
      <w:iCs/>
      <w:sz w:val="21"/>
      <w:szCs w:val="21"/>
    </w:rPr>
  </w:style>
  <w:style w:type="character" w:styleId="706">
    <w:name w:val="Title Char"/>
    <w:basedOn w:val="726"/>
    <w:link w:val="740"/>
    <w:uiPriority w:val="10"/>
    <w:rPr>
      <w:sz w:val="48"/>
      <w:szCs w:val="48"/>
    </w:rPr>
  </w:style>
  <w:style w:type="character" w:styleId="707">
    <w:name w:val="Subtitle Char"/>
    <w:basedOn w:val="726"/>
    <w:link w:val="742"/>
    <w:uiPriority w:val="11"/>
    <w:rPr>
      <w:sz w:val="24"/>
      <w:szCs w:val="24"/>
    </w:rPr>
  </w:style>
  <w:style w:type="character" w:styleId="708">
    <w:name w:val="Quote Char"/>
    <w:link w:val="744"/>
    <w:uiPriority w:val="29"/>
    <w:rPr>
      <w:i/>
    </w:rPr>
  </w:style>
  <w:style w:type="character" w:styleId="709">
    <w:name w:val="Intense Quote Char"/>
    <w:link w:val="746"/>
    <w:uiPriority w:val="30"/>
    <w:rPr>
      <w:i/>
    </w:rPr>
  </w:style>
  <w:style w:type="character" w:styleId="710">
    <w:name w:val="Caption Char"/>
    <w:basedOn w:val="752"/>
    <w:link w:val="750"/>
    <w:uiPriority w:val="99"/>
  </w:style>
  <w:style w:type="character" w:styleId="711">
    <w:name w:val="Footnote Text Char"/>
    <w:link w:val="881"/>
    <w:uiPriority w:val="99"/>
    <w:rPr>
      <w:sz w:val="18"/>
    </w:rPr>
  </w:style>
  <w:style w:type="paragraph" w:styleId="712">
    <w:name w:val="endnote text"/>
    <w:basedOn w:val="716"/>
    <w:link w:val="713"/>
    <w:uiPriority w:val="99"/>
    <w:semiHidden/>
    <w:unhideWhenUsed/>
    <w:pPr>
      <w:spacing w:after="0" w:line="240" w:lineRule="auto"/>
    </w:pPr>
    <w:rPr>
      <w:sz w:val="20"/>
    </w:rPr>
  </w:style>
  <w:style w:type="character" w:styleId="713">
    <w:name w:val="Endnote Text Char"/>
    <w:link w:val="712"/>
    <w:uiPriority w:val="99"/>
    <w:rPr>
      <w:sz w:val="20"/>
    </w:rPr>
  </w:style>
  <w:style w:type="character" w:styleId="714">
    <w:name w:val="endnote reference"/>
    <w:basedOn w:val="726"/>
    <w:uiPriority w:val="99"/>
    <w:semiHidden/>
    <w:unhideWhenUsed/>
    <w:rPr>
      <w:vertAlign w:val="superscript"/>
    </w:rPr>
  </w:style>
  <w:style w:type="paragraph" w:styleId="715">
    <w:name w:val="table of figures"/>
    <w:basedOn w:val="716"/>
    <w:next w:val="716"/>
    <w:uiPriority w:val="99"/>
    <w:unhideWhenUsed/>
    <w:pPr>
      <w:spacing w:after="0" w:afterAutospacing="0"/>
    </w:pPr>
  </w:style>
  <w:style w:type="paragraph" w:styleId="716" w:default="1">
    <w:name w:val="Normal"/>
    <w:qFormat/>
  </w:style>
  <w:style w:type="paragraph" w:styleId="717">
    <w:name w:val="Heading 1"/>
    <w:basedOn w:val="716"/>
    <w:next w:val="716"/>
    <w:link w:val="899"/>
    <w:pPr>
      <w:jc w:val="center"/>
      <w:keepNext/>
      <w:outlineLvl w:val="0"/>
    </w:pPr>
    <w:rPr>
      <w:rFonts w:ascii="Arial" w:hAnsi="Arial"/>
      <w:b/>
      <w:szCs w:val="20"/>
    </w:rPr>
  </w:style>
  <w:style w:type="paragraph" w:styleId="718">
    <w:name w:val="Heading 2"/>
    <w:link w:val="73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9">
    <w:name w:val="Heading 3"/>
    <w:link w:val="73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0">
    <w:name w:val="Heading 4"/>
    <w:link w:val="73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1">
    <w:name w:val="Heading 5"/>
    <w:link w:val="73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link w:val="7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723">
    <w:name w:val="Heading 7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724">
    <w:name w:val="Heading 8"/>
    <w:link w:val="73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725">
    <w:name w:val="Heading 9"/>
    <w:link w:val="73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6" w:default="1">
    <w:name w:val="Default Paragraph Font"/>
    <w:uiPriority w:val="1"/>
    <w:semiHidden/>
    <w:unhideWhenUsed/>
  </w:style>
  <w:style w:type="table" w:styleId="7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8" w:default="1">
    <w:name w:val="No List"/>
    <w:uiPriority w:val="99"/>
    <w:semiHidden/>
    <w:unhideWhenUsed/>
  </w:style>
  <w:style w:type="character" w:styleId="729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30" w:customStyle="1">
    <w:name w:val="Заголовок 2 Знак"/>
    <w:link w:val="718"/>
    <w:uiPriority w:val="9"/>
    <w:rPr>
      <w:rFonts w:ascii="Arial" w:hAnsi="Arial" w:eastAsia="Arial" w:cs="Arial"/>
      <w:sz w:val="34"/>
    </w:rPr>
  </w:style>
  <w:style w:type="character" w:styleId="731" w:customStyle="1">
    <w:name w:val="Заголовок 3 Знак"/>
    <w:link w:val="719"/>
    <w:uiPriority w:val="9"/>
    <w:rPr>
      <w:rFonts w:ascii="Arial" w:hAnsi="Arial" w:eastAsia="Arial" w:cs="Arial"/>
      <w:sz w:val="30"/>
      <w:szCs w:val="30"/>
    </w:rPr>
  </w:style>
  <w:style w:type="character" w:styleId="732" w:customStyle="1">
    <w:name w:val="Заголовок 4 Знак"/>
    <w:link w:val="720"/>
    <w:uiPriority w:val="9"/>
    <w:rPr>
      <w:rFonts w:ascii="Arial" w:hAnsi="Arial" w:eastAsia="Arial" w:cs="Arial"/>
      <w:b/>
      <w:bCs/>
      <w:sz w:val="26"/>
      <w:szCs w:val="26"/>
    </w:rPr>
  </w:style>
  <w:style w:type="character" w:styleId="733" w:customStyle="1">
    <w:name w:val="Заголовок 5 Знак"/>
    <w:link w:val="721"/>
    <w:uiPriority w:val="9"/>
    <w:rPr>
      <w:rFonts w:ascii="Arial" w:hAnsi="Arial" w:eastAsia="Arial" w:cs="Arial"/>
      <w:b/>
      <w:bCs/>
      <w:sz w:val="24"/>
      <w:szCs w:val="24"/>
    </w:rPr>
  </w:style>
  <w:style w:type="character" w:styleId="734" w:customStyle="1">
    <w:name w:val="Заголовок 6 Знак"/>
    <w:link w:val="722"/>
    <w:uiPriority w:val="9"/>
    <w:rPr>
      <w:rFonts w:ascii="Arial" w:hAnsi="Arial" w:eastAsia="Arial" w:cs="Arial"/>
      <w:b/>
      <w:bCs/>
      <w:sz w:val="22"/>
      <w:szCs w:val="22"/>
    </w:rPr>
  </w:style>
  <w:style w:type="character" w:styleId="735" w:customStyle="1">
    <w:name w:val="Заголовок 7 Знак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6" w:customStyle="1">
    <w:name w:val="Заголовок 8 Знак"/>
    <w:link w:val="724"/>
    <w:uiPriority w:val="9"/>
    <w:rPr>
      <w:rFonts w:ascii="Arial" w:hAnsi="Arial" w:eastAsia="Arial" w:cs="Arial"/>
      <w:i/>
      <w:iCs/>
      <w:sz w:val="22"/>
      <w:szCs w:val="22"/>
    </w:rPr>
  </w:style>
  <w:style w:type="character" w:styleId="737" w:customStyle="1">
    <w:name w:val="Заголовок 9 Знак"/>
    <w:link w:val="725"/>
    <w:uiPriority w:val="9"/>
    <w:rPr>
      <w:rFonts w:ascii="Arial" w:hAnsi="Arial" w:eastAsia="Arial" w:cs="Arial"/>
      <w:i/>
      <w:iCs/>
      <w:sz w:val="21"/>
      <w:szCs w:val="21"/>
    </w:rPr>
  </w:style>
  <w:style w:type="paragraph" w:styleId="738">
    <w:name w:val="List Paragraph"/>
    <w:uiPriority w:val="34"/>
    <w:qFormat/>
    <w:pPr>
      <w:contextualSpacing/>
      <w:ind w:left="720"/>
    </w:pPr>
  </w:style>
  <w:style w:type="paragraph" w:styleId="739">
    <w:name w:val="No Spacing"/>
    <w:pPr>
      <w:ind w:firstLine="425"/>
    </w:pPr>
    <w:rPr>
      <w:rFonts w:eastAsia="Calibri"/>
      <w:sz w:val="24"/>
      <w:lang w:bidi="ar-SA"/>
    </w:rPr>
  </w:style>
  <w:style w:type="paragraph" w:styleId="740">
    <w:name w:val="Title"/>
    <w:link w:val="74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1" w:customStyle="1">
    <w:name w:val="Заголовок Знак"/>
    <w:link w:val="740"/>
    <w:uiPriority w:val="10"/>
    <w:rPr>
      <w:sz w:val="48"/>
      <w:szCs w:val="48"/>
    </w:rPr>
  </w:style>
  <w:style w:type="paragraph" w:styleId="742">
    <w:name w:val="Subtitle"/>
    <w:link w:val="743"/>
    <w:uiPriority w:val="11"/>
    <w:qFormat/>
    <w:pPr>
      <w:spacing w:before="200" w:after="200"/>
    </w:pPr>
    <w:rPr>
      <w:sz w:val="24"/>
      <w:szCs w:val="24"/>
    </w:rPr>
  </w:style>
  <w:style w:type="character" w:styleId="743" w:customStyle="1">
    <w:name w:val="Подзаголовок Знак"/>
    <w:link w:val="742"/>
    <w:uiPriority w:val="11"/>
    <w:rPr>
      <w:sz w:val="24"/>
      <w:szCs w:val="24"/>
    </w:rPr>
  </w:style>
  <w:style w:type="paragraph" w:styleId="744">
    <w:name w:val="Quote"/>
    <w:link w:val="745"/>
    <w:uiPriority w:val="29"/>
    <w:qFormat/>
    <w:pPr>
      <w:ind w:left="720" w:right="720"/>
    </w:pPr>
    <w:rPr>
      <w:i/>
    </w:rPr>
  </w:style>
  <w:style w:type="character" w:styleId="745" w:customStyle="1">
    <w:name w:val="Цитата 2 Знак"/>
    <w:link w:val="744"/>
    <w:uiPriority w:val="29"/>
    <w:rPr>
      <w:i/>
    </w:rPr>
  </w:style>
  <w:style w:type="paragraph" w:styleId="746">
    <w:name w:val="Intense Quote"/>
    <w:link w:val="74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 w:customStyle="1">
    <w:name w:val="Выделенная цитата Знак"/>
    <w:link w:val="746"/>
    <w:uiPriority w:val="30"/>
    <w:rPr>
      <w:i/>
    </w:rPr>
  </w:style>
  <w:style w:type="paragraph" w:styleId="748">
    <w:name w:val="Header"/>
    <w:basedOn w:val="716"/>
    <w:link w:val="897"/>
    <w:pPr>
      <w:tabs>
        <w:tab w:val="center" w:pos="4677" w:leader="none"/>
        <w:tab w:val="right" w:pos="9355" w:leader="none"/>
      </w:tabs>
    </w:pPr>
  </w:style>
  <w:style w:type="character" w:styleId="749" w:customStyle="1">
    <w:name w:val="Header Char"/>
    <w:uiPriority w:val="99"/>
  </w:style>
  <w:style w:type="paragraph" w:styleId="750">
    <w:name w:val="Footer"/>
    <w:basedOn w:val="716"/>
    <w:link w:val="753"/>
    <w:pPr>
      <w:tabs>
        <w:tab w:val="center" w:pos="4677" w:leader="none"/>
        <w:tab w:val="right" w:pos="9355" w:leader="none"/>
      </w:tabs>
    </w:pPr>
  </w:style>
  <w:style w:type="character" w:styleId="751" w:customStyle="1">
    <w:name w:val="Footer Char"/>
    <w:uiPriority w:val="99"/>
  </w:style>
  <w:style w:type="paragraph" w:styleId="752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3" w:customStyle="1">
    <w:name w:val="Нижний колонтитул Знак"/>
    <w:link w:val="750"/>
    <w:uiPriority w:val="99"/>
  </w:style>
  <w:style w:type="table" w:styleId="754">
    <w:name w:val="Table Grid"/>
    <w:basedOn w:val="727"/>
    <w:tblPr/>
  </w:style>
  <w:style w:type="table" w:styleId="755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4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5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6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7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8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9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themeColor="light1" w:sz="4" w:space="0"/>
        </w:tcBorders>
      </w:tcPr>
    </w:tblStylePr>
  </w:style>
  <w:style w:type="table" w:styleId="796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7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8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9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0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1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2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3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4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5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6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auto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auto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auto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auto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auto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auto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2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9" w:customStyle="1">
    <w:name w:val="Lined - Accent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60" w:customStyle="1">
    <w:name w:val="Lined - Accent 1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861" w:customStyle="1">
    <w:name w:val="Lined - Accent 2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862" w:customStyle="1">
    <w:name w:val="Lined - Accent 3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863" w:customStyle="1">
    <w:name w:val="Lined - Accent 4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864" w:customStyle="1">
    <w:name w:val="Lined - Accent 5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865" w:customStyle="1">
    <w:name w:val="Lined - Accent 6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866" w:customStyle="1">
    <w:name w:val="Bordered &amp; Lined - Accent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67" w:customStyle="1">
    <w:name w:val="Bordered &amp; Lined - Accent 1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868" w:customStyle="1">
    <w:name w:val="Bordered &amp; Lined - Accent 2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869" w:customStyle="1">
    <w:name w:val="Bordered &amp; Lined - Accent 3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870" w:customStyle="1">
    <w:name w:val="Bordered &amp; Lined - Accent 4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871" w:customStyle="1">
    <w:name w:val="Bordered &amp; Lined - Accent 5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872" w:customStyle="1">
    <w:name w:val="Bordered &amp; Lined - Accent 6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873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4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5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6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7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8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9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0">
    <w:name w:val="Hyperlink"/>
    <w:rPr>
      <w:color w:val="0000ff"/>
      <w:u w:val="single"/>
    </w:rPr>
  </w:style>
  <w:style w:type="paragraph" w:styleId="881">
    <w:name w:val="footnote text"/>
    <w:link w:val="882"/>
    <w:uiPriority w:val="99"/>
    <w:semiHidden/>
    <w:unhideWhenUsed/>
    <w:pPr>
      <w:spacing w:after="40"/>
    </w:pPr>
    <w:rPr>
      <w:sz w:val="18"/>
    </w:rPr>
  </w:style>
  <w:style w:type="character" w:styleId="882" w:customStyle="1">
    <w:name w:val="Текст сноски Знак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toc 1"/>
    <w:uiPriority w:val="39"/>
    <w:unhideWhenUsed/>
    <w:pPr>
      <w:spacing w:after="57"/>
    </w:pPr>
  </w:style>
  <w:style w:type="paragraph" w:styleId="885">
    <w:name w:val="toc 2"/>
    <w:uiPriority w:val="39"/>
    <w:unhideWhenUsed/>
    <w:pPr>
      <w:ind w:left="283"/>
      <w:spacing w:after="57"/>
    </w:pPr>
  </w:style>
  <w:style w:type="paragraph" w:styleId="886">
    <w:name w:val="toc 3"/>
    <w:uiPriority w:val="39"/>
    <w:unhideWhenUsed/>
    <w:pPr>
      <w:ind w:left="567"/>
      <w:spacing w:after="57"/>
    </w:pPr>
  </w:style>
  <w:style w:type="paragraph" w:styleId="887">
    <w:name w:val="toc 4"/>
    <w:uiPriority w:val="39"/>
    <w:unhideWhenUsed/>
    <w:pPr>
      <w:ind w:left="850"/>
      <w:spacing w:after="57"/>
    </w:pPr>
  </w:style>
  <w:style w:type="paragraph" w:styleId="888">
    <w:name w:val="toc 5"/>
    <w:uiPriority w:val="39"/>
    <w:unhideWhenUsed/>
    <w:pPr>
      <w:ind w:left="1134"/>
      <w:spacing w:after="57"/>
    </w:pPr>
  </w:style>
  <w:style w:type="paragraph" w:styleId="889">
    <w:name w:val="toc 6"/>
    <w:uiPriority w:val="39"/>
    <w:unhideWhenUsed/>
    <w:pPr>
      <w:ind w:left="1417"/>
      <w:spacing w:after="57"/>
    </w:pPr>
  </w:style>
  <w:style w:type="paragraph" w:styleId="890">
    <w:name w:val="toc 7"/>
    <w:uiPriority w:val="39"/>
    <w:unhideWhenUsed/>
    <w:pPr>
      <w:ind w:left="1701"/>
      <w:spacing w:after="57"/>
    </w:pPr>
  </w:style>
  <w:style w:type="paragraph" w:styleId="891">
    <w:name w:val="toc 8"/>
    <w:uiPriority w:val="39"/>
    <w:unhideWhenUsed/>
    <w:pPr>
      <w:ind w:left="1984"/>
      <w:spacing w:after="57"/>
    </w:pPr>
  </w:style>
  <w:style w:type="paragraph" w:styleId="892">
    <w:name w:val="toc 9"/>
    <w:uiPriority w:val="39"/>
    <w:unhideWhenUsed/>
    <w:pPr>
      <w:ind w:left="2268"/>
      <w:spacing w:after="57"/>
    </w:pPr>
  </w:style>
  <w:style w:type="paragraph" w:styleId="893">
    <w:name w:val="TOC Heading"/>
    <w:uiPriority w:val="39"/>
    <w:unhideWhenUsed/>
  </w:style>
  <w:style w:type="paragraph" w:styleId="894" w:customStyle="1">
    <w:name w:val="Heading"/>
    <w:rPr>
      <w:rFonts w:ascii="Arial" w:hAnsi="Arial"/>
      <w:b/>
      <w:bCs/>
      <w:sz w:val="22"/>
      <w:lang w:eastAsia="ru-RU" w:bidi="ar-SA"/>
    </w:rPr>
  </w:style>
  <w:style w:type="paragraph" w:styleId="895">
    <w:name w:val="Balloon Text"/>
    <w:basedOn w:val="716"/>
    <w:semiHidden/>
    <w:rPr>
      <w:rFonts w:ascii="Tahoma" w:hAnsi="Tahoma"/>
      <w:sz w:val="16"/>
      <w:szCs w:val="16"/>
    </w:rPr>
  </w:style>
  <w:style w:type="character" w:styleId="896">
    <w:name w:val="page number"/>
    <w:basedOn w:val="726"/>
  </w:style>
  <w:style w:type="character" w:styleId="897" w:customStyle="1">
    <w:name w:val="Верхний колонтитул Знак"/>
    <w:link w:val="748"/>
    <w:rPr>
      <w:sz w:val="24"/>
      <w:szCs w:val="24"/>
    </w:rPr>
  </w:style>
  <w:style w:type="paragraph" w:styleId="898" w:customStyle="1">
    <w:name w:val=".FORMATTEXT"/>
    <w:pPr>
      <w:widowControl w:val="off"/>
    </w:pPr>
    <w:rPr>
      <w:sz w:val="24"/>
      <w:szCs w:val="24"/>
      <w:lang w:eastAsia="ru-RU" w:bidi="ar-SA"/>
    </w:rPr>
  </w:style>
  <w:style w:type="character" w:styleId="899" w:customStyle="1">
    <w:name w:val="Заголовок 1 Знак"/>
    <w:link w:val="717"/>
    <w:rPr>
      <w:rFonts w:ascii="Arial" w:hAnsi="Arial"/>
      <w:b/>
      <w:sz w:val="24"/>
      <w:lang w:eastAsia="en-US"/>
    </w:rPr>
  </w:style>
  <w:style w:type="paragraph" w:styleId="900" w:customStyle="1">
    <w:name w:val="Знак"/>
    <w:basedOn w:val="716"/>
    <w:pPr>
      <w:spacing w:after="160" w:line="240" w:lineRule="exact"/>
    </w:pPr>
    <w:rPr>
      <w:rFonts w:ascii="Verdana" w:hAnsi="Verdana"/>
      <w:szCs w:val="20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Калинская Марина Юрьевна</dc:creator>
  <cp:revision>13</cp:revision>
  <dcterms:created xsi:type="dcterms:W3CDTF">2022-09-21T04:44:00Z</dcterms:created>
  <dcterms:modified xsi:type="dcterms:W3CDTF">2024-10-16T05:12:28Z</dcterms:modified>
</cp:coreProperties>
</file>